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D5" w:rsidRPr="00634CD5" w:rsidRDefault="00634CD5" w:rsidP="00055E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Georgia" w:eastAsia="Times New Roman" w:hAnsi="Georgia" w:cs="Arial"/>
          <w:b/>
          <w:bCs/>
          <w:color w:val="3498DB"/>
          <w:sz w:val="27"/>
          <w:szCs w:val="27"/>
          <w:lang w:eastAsia="ru-RU"/>
        </w:rPr>
        <w:t>Законы важно знать и исполнять</w:t>
      </w:r>
    </w:p>
    <w:p w:rsidR="00634CD5" w:rsidRPr="00634CD5" w:rsidRDefault="00634CD5" w:rsidP="00634C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«Семейный Кодекс РФ»</w:t>
      </w:r>
    </w:p>
    <w:p w:rsidR="00634CD5" w:rsidRPr="00634CD5" w:rsidRDefault="00634CD5" w:rsidP="00634C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634CD5" w:rsidRPr="00634CD5" w:rsidRDefault="00634CD5" w:rsidP="0058341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Семейный Кодекс РФ – документ, регулирующий правовые вопросы семейных отношений на основе действующей Конституции РФ и нового гражданского законодательства.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br/>
        <w:t>Раздел IV Семейного Кодекса РФ целиком посвящен правам и обязанностям родителей и детей. Особый интерес представляют глава 11 «Права несовершеннолетних детей» и глава 12 «Права и обязанности родителей».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br/>
        <w:t>В семейном Кодексе РФ законодательно закреплены общепризнанные принципы и нормы международного права «ребенка на жизнь и воспитание в семье, на защиту, на возможность свободно выражать свое мнение». </w:t>
      </w:r>
      <w:hyperlink r:id="rId5" w:history="1"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Смотреть</w:t>
        </w:r>
      </w:hyperlink>
    </w:p>
    <w:p w:rsidR="00634CD5" w:rsidRPr="00634CD5" w:rsidRDefault="00634CD5" w:rsidP="0058341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467.75pt;height:1.5pt" o:hrstd="t" o:hr="t" fillcolor="#a0a0a0" stroked="f"/>
        </w:pic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Федеральный Закон «Об основных гарантиях прав ребенка в Российской Федерации»</w:t>
      </w:r>
    </w:p>
    <w:p w:rsidR="00634CD5" w:rsidRPr="00634CD5" w:rsidRDefault="00634CD5" w:rsidP="00634CD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В целях «создания правовых, социально-экономических условий для реализации прав и законных интересов ребенка», предусмотренных Конституцией РФ, принят ФЗ «Об основных гарантиях прав ребенка в Российской Федерации». Этот закон выделяет особую категорию детей, нуждающихся в защите со стороны государства (дети-инвалиды, жертвы вооруженных и межнациональных конфликтов, дети с отклонениями в поведении, дети, жизнедеятельность которых нарушена в результате сложившихся обстоятельств и которые не могут преодолеть эти обстоятельства сами или с помощью семьи). </w:t>
      </w:r>
      <w:hyperlink r:id="rId6" w:tgtFrame="_blank" w:history="1"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Смотреть</w:t>
        </w:r>
      </w:hyperlink>
    </w:p>
    <w:p w:rsidR="00634CD5" w:rsidRPr="00634CD5" w:rsidRDefault="00634CD5" w:rsidP="00634C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6" style="width:467.75pt;height:1.5pt" o:hralign="center" o:hrstd="t" o:hr="t" fillcolor="#a0a0a0" stroked="f"/>
        </w:pic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Закон РФ «Об образовании»</w: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 «Об образовании» основополагающий документ, определяющий политику государства в области образования. Закон разграничивает компетенцию и ответственность в области образования органов государственной власти разных уровней, регламентирует организацию и функционирование системы образования; направлен на обеспечение конституционного права </w:t>
      </w:r>
      <w:proofErr w:type="gramStart"/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граждан</w:t>
      </w:r>
      <w:proofErr w:type="gramEnd"/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 xml:space="preserve"> на образование.   </w:t>
      </w:r>
      <w:hyperlink r:id="rId7" w:tgtFrame="_blank" w:history="1"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Смотреть</w:t>
        </w:r>
      </w:hyperlink>
    </w:p>
    <w:p w:rsidR="00634CD5" w:rsidRPr="00634CD5" w:rsidRDefault="00634CD5" w:rsidP="00634C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7" style="width:467.75pt;height:1.5pt" o:hralign="center" o:hrstd="t" o:hr="t" fillcolor="#a0a0a0" stroked="f"/>
        </w:pic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Конвенция о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правах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ребенка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«</w: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На основе Декларации прав ребенка был разработан международный документ – Конвенция о правах ребенка. Конвенция о правах ребенка состоит из преамбулы и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</w:t>
      </w:r>
      <w:proofErr w:type="gramStart"/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 xml:space="preserve">   </w:t>
      </w:r>
      <w:hyperlink r:id="rId8" w:tgtFrame="_blank" w:history="1"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</w:t>
        </w:r>
        <w:proofErr w:type="gramEnd"/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мотреть</w:t>
        </w:r>
      </w:hyperlink>
    </w:p>
    <w:p w:rsidR="00634CD5" w:rsidRPr="00634CD5" w:rsidRDefault="00634CD5" w:rsidP="00634CD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8" style="width:467.75pt;height:1.5pt" o:hralign="center" o:hrstd="t" o:hr="t" fillcolor="#a0a0a0" stroked="f"/>
        </w:pict>
      </w:r>
    </w:p>
    <w:p w:rsidR="00634CD5" w:rsidRPr="00634CD5" w:rsidRDefault="00634CD5" w:rsidP="00634CD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34C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«Декларация прав ребенка</w:t>
      </w: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«</w:t>
      </w:r>
    </w:p>
    <w:p w:rsidR="00396F1D" w:rsidRDefault="00634CD5" w:rsidP="0062051B">
      <w:pPr>
        <w:spacing w:before="100" w:beforeAutospacing="1" w:after="100" w:afterAutospacing="1" w:line="240" w:lineRule="auto"/>
      </w:pPr>
      <w:r w:rsidRPr="00634CD5">
        <w:rPr>
          <w:rFonts w:ascii="Times New Roman" w:eastAsia="Times New Roman" w:hAnsi="Times New Roman" w:cs="Times New Roman"/>
          <w:color w:val="000000"/>
          <w:lang w:eastAsia="ru-RU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 </w:t>
      </w:r>
      <w:hyperlink r:id="rId9" w:history="1">
        <w:r w:rsidRPr="00634CD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Смотреть</w:t>
        </w:r>
      </w:hyperlink>
      <w:bookmarkStart w:id="0" w:name="_GoBack"/>
      <w:bookmarkEnd w:id="0"/>
    </w:p>
    <w:sectPr w:rsidR="00396F1D" w:rsidSect="005834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55"/>
    <w:rsid w:val="00055E6A"/>
    <w:rsid w:val="00396F1D"/>
    <w:rsid w:val="00583411"/>
    <w:rsid w:val="0062051B"/>
    <w:rsid w:val="00634CD5"/>
    <w:rsid w:val="00744155"/>
    <w:rsid w:val="008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CD5"/>
    <w:rPr>
      <w:b/>
      <w:bCs/>
    </w:rPr>
  </w:style>
  <w:style w:type="paragraph" w:styleId="a4">
    <w:name w:val="Normal (Web)"/>
    <w:basedOn w:val="a"/>
    <w:uiPriority w:val="99"/>
    <w:semiHidden/>
    <w:unhideWhenUsed/>
    <w:rsid w:val="0063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4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4CD5"/>
    <w:rPr>
      <w:b/>
      <w:bCs/>
    </w:rPr>
  </w:style>
  <w:style w:type="paragraph" w:styleId="a4">
    <w:name w:val="Normal (Web)"/>
    <w:basedOn w:val="a"/>
    <w:uiPriority w:val="99"/>
    <w:semiHidden/>
    <w:unhideWhenUsed/>
    <w:rsid w:val="0063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4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5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rf.info/zakon-ob-obrazova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79146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010580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iuttambov.ucoz.ru/deklaraciy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2025-03-07T11:53:00Z</dcterms:created>
  <dcterms:modified xsi:type="dcterms:W3CDTF">2025-03-07T11:54:00Z</dcterms:modified>
</cp:coreProperties>
</file>