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72" w:rsidRDefault="00D06772" w:rsidP="00D06772">
      <w:pPr>
        <w:pStyle w:val="Style14"/>
        <w:widowControl/>
        <w:spacing w:line="240" w:lineRule="auto"/>
        <w:ind w:left="284" w:firstLine="141"/>
        <w:jc w:val="both"/>
        <w:rPr>
          <w:rStyle w:val="FontStyle171"/>
          <w:rFonts w:ascii="Times New Roman" w:hAnsi="Times New Roman"/>
        </w:rPr>
      </w:pPr>
      <w:r>
        <w:rPr>
          <w:rStyle w:val="FontStyle171"/>
          <w:rFonts w:ascii="Times New Roman" w:hAnsi="Times New Roman"/>
        </w:rPr>
        <w:t xml:space="preserve">Практические рекомендации родителям   </w:t>
      </w:r>
      <w:proofErr w:type="spellStart"/>
      <w:r>
        <w:rPr>
          <w:rStyle w:val="FontStyle171"/>
          <w:rFonts w:ascii="Times New Roman" w:hAnsi="Times New Roman"/>
        </w:rPr>
        <w:t>гиперактивных</w:t>
      </w:r>
      <w:proofErr w:type="spellEnd"/>
      <w:r>
        <w:rPr>
          <w:rStyle w:val="FontStyle171"/>
          <w:rFonts w:ascii="Times New Roman" w:hAnsi="Times New Roman"/>
        </w:rPr>
        <w:t xml:space="preserve"> детей</w:t>
      </w:r>
    </w:p>
    <w:p w:rsidR="00D06772" w:rsidRDefault="00D06772" w:rsidP="00D06772">
      <w:pPr>
        <w:pStyle w:val="Style14"/>
        <w:widowControl/>
        <w:spacing w:line="240" w:lineRule="auto"/>
        <w:ind w:left="284" w:firstLine="141"/>
        <w:jc w:val="both"/>
        <w:rPr>
          <w:rStyle w:val="FontStyle171"/>
          <w:rFonts w:ascii="Times New Roman" w:hAnsi="Times New Roman"/>
        </w:rPr>
      </w:pPr>
    </w:p>
    <w:p w:rsidR="00D06772" w:rsidRDefault="00D06772" w:rsidP="00D06772">
      <w:pPr>
        <w:pStyle w:val="Style6"/>
        <w:widowControl/>
        <w:spacing w:line="240" w:lineRule="auto"/>
        <w:ind w:left="284" w:firstLine="141"/>
        <w:rPr>
          <w:rStyle w:val="FontStyle164"/>
        </w:rPr>
      </w:pPr>
      <w:r>
        <w:rPr>
          <w:rStyle w:val="FontStyle172"/>
        </w:rPr>
        <w:t xml:space="preserve">  </w:t>
      </w:r>
      <w:r>
        <w:rPr>
          <w:rStyle w:val="FontStyle164"/>
        </w:rPr>
        <w:t xml:space="preserve">В домашней программе коррекции детей с синдромом дефицита внимания и </w:t>
      </w:r>
      <w:proofErr w:type="spellStart"/>
      <w:r>
        <w:rPr>
          <w:rStyle w:val="FontStyle164"/>
        </w:rPr>
        <w:t>гиперактивности</w:t>
      </w:r>
      <w:proofErr w:type="spellEnd"/>
      <w:r>
        <w:rPr>
          <w:rStyle w:val="FontStyle164"/>
        </w:rPr>
        <w:t xml:space="preserve"> должен преобладать поведенческий аспект.</w:t>
      </w:r>
    </w:p>
    <w:p w:rsidR="00D06772" w:rsidRDefault="00D06772" w:rsidP="00D06772">
      <w:pPr>
        <w:pStyle w:val="Style6"/>
        <w:widowControl/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1. Изменение поведения взрослого и его отношения к ребенку:</w:t>
      </w:r>
    </w:p>
    <w:p w:rsidR="00D06772" w:rsidRDefault="00D06772" w:rsidP="00D06772">
      <w:pPr>
        <w:pStyle w:val="Style6"/>
        <w:widowControl/>
        <w:numPr>
          <w:ilvl w:val="0"/>
          <w:numId w:val="1"/>
        </w:numPr>
        <w:tabs>
          <w:tab w:val="left" w:pos="547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проявляйте достаточно твердости и последовательности в воспитании;</w:t>
      </w:r>
    </w:p>
    <w:p w:rsidR="00D06772" w:rsidRDefault="00D06772" w:rsidP="00D06772">
      <w:pPr>
        <w:pStyle w:val="Style6"/>
        <w:widowControl/>
        <w:numPr>
          <w:ilvl w:val="0"/>
          <w:numId w:val="1"/>
        </w:numPr>
        <w:tabs>
          <w:tab w:val="left" w:pos="547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помните, что поступки ребенка не всегда являются умышленными;</w:t>
      </w:r>
    </w:p>
    <w:p w:rsidR="00D06772" w:rsidRDefault="00D06772" w:rsidP="00D06772">
      <w:pPr>
        <w:pStyle w:val="Style6"/>
        <w:widowControl/>
        <w:numPr>
          <w:ilvl w:val="0"/>
          <w:numId w:val="1"/>
        </w:numPr>
        <w:tabs>
          <w:tab w:val="left" w:pos="547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контролируйте поведение ребенка, не навязывая ему жестких правил;</w:t>
      </w:r>
    </w:p>
    <w:p w:rsidR="00D06772" w:rsidRDefault="00D06772" w:rsidP="00D06772">
      <w:pPr>
        <w:pStyle w:val="Style6"/>
        <w:widowControl/>
        <w:numPr>
          <w:ilvl w:val="0"/>
          <w:numId w:val="1"/>
        </w:numPr>
        <w:tabs>
          <w:tab w:val="left" w:pos="547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не давайте ребенку реактивных указаний, избегайте слов «нет» и «нельзя»;</w:t>
      </w:r>
    </w:p>
    <w:p w:rsidR="00D06772" w:rsidRDefault="00D06772" w:rsidP="00D06772">
      <w:pPr>
        <w:pStyle w:val="Style6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стройте взаимоотношения с ребенком на взаимопонимании и доверии;</w:t>
      </w:r>
    </w:p>
    <w:p w:rsidR="00D06772" w:rsidRDefault="00D06772" w:rsidP="00D06772">
      <w:pPr>
        <w:pStyle w:val="Style6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избегайте, с одной стороны, чрезмерной мягкости, а с другой — завышенных требований к ребенку;</w:t>
      </w:r>
    </w:p>
    <w:p w:rsidR="00D06772" w:rsidRDefault="00D06772" w:rsidP="00D06772">
      <w:pPr>
        <w:pStyle w:val="Style6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реагируйте на действия ребенка неожиданным способом (пошутите, повторите действия ребенка, сфотографируйте его, оставьте в комнате одного и т.д.);</w:t>
      </w:r>
    </w:p>
    <w:p w:rsidR="00D06772" w:rsidRDefault="00D06772" w:rsidP="00D06772">
      <w:pPr>
        <w:pStyle w:val="Style6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повторяйте свою просьбу спокойно одними и теми же словами много раз;</w:t>
      </w:r>
    </w:p>
    <w:p w:rsidR="00D06772" w:rsidRDefault="00D06772" w:rsidP="00D06772">
      <w:pPr>
        <w:pStyle w:val="Style6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не настаивайте на том, чтобы ребенок обязательно принес извинения за проступок;</w:t>
      </w:r>
    </w:p>
    <w:p w:rsidR="00D06772" w:rsidRDefault="00D06772" w:rsidP="00D06772">
      <w:pPr>
        <w:pStyle w:val="Style6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выслушивайте то, что хочет сказать ребенок;</w:t>
      </w:r>
    </w:p>
    <w:p w:rsidR="00D06772" w:rsidRDefault="00D06772" w:rsidP="00D06772">
      <w:pPr>
        <w:pStyle w:val="Style6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для подкрепления устных инструкций используйте зрительную стимуляцию.</w:t>
      </w:r>
    </w:p>
    <w:p w:rsidR="00D06772" w:rsidRDefault="00D06772" w:rsidP="00D06772">
      <w:pPr>
        <w:pStyle w:val="Style24"/>
        <w:widowControl/>
        <w:tabs>
          <w:tab w:val="left" w:pos="538"/>
        </w:tabs>
        <w:ind w:left="284" w:firstLine="141"/>
        <w:jc w:val="both"/>
        <w:rPr>
          <w:rStyle w:val="FontStyle164"/>
        </w:rPr>
      </w:pPr>
      <w:r>
        <w:rPr>
          <w:rStyle w:val="FontStyle164"/>
        </w:rPr>
        <w:t>2.</w:t>
      </w:r>
      <w:r>
        <w:rPr>
          <w:rStyle w:val="FontStyle164"/>
        </w:rPr>
        <w:tab/>
        <w:t>Изменение психологического микроклимата в семье:</w:t>
      </w:r>
    </w:p>
    <w:p w:rsidR="00D06772" w:rsidRDefault="00D06772" w:rsidP="00D06772">
      <w:pPr>
        <w:pStyle w:val="Style6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уделяйте ребенку достаточно внимания;</w:t>
      </w:r>
    </w:p>
    <w:p w:rsidR="00D06772" w:rsidRDefault="00D06772" w:rsidP="00D06772">
      <w:pPr>
        <w:pStyle w:val="Style6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проводите досуг всей семьей;</w:t>
      </w:r>
    </w:p>
    <w:p w:rsidR="00D06772" w:rsidRDefault="00D06772" w:rsidP="00D06772">
      <w:pPr>
        <w:pStyle w:val="Style6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не допускайте ссор в присутствии ребенка.</w:t>
      </w:r>
    </w:p>
    <w:p w:rsidR="00D06772" w:rsidRDefault="00D06772" w:rsidP="00D06772">
      <w:pPr>
        <w:pStyle w:val="Style24"/>
        <w:widowControl/>
        <w:tabs>
          <w:tab w:val="left" w:pos="538"/>
        </w:tabs>
        <w:ind w:left="284" w:firstLine="141"/>
        <w:jc w:val="both"/>
        <w:rPr>
          <w:rStyle w:val="FontStyle164"/>
        </w:rPr>
      </w:pPr>
      <w:r>
        <w:rPr>
          <w:rStyle w:val="FontStyle164"/>
        </w:rPr>
        <w:t>3.</w:t>
      </w:r>
      <w:r>
        <w:rPr>
          <w:rStyle w:val="FontStyle164"/>
        </w:rPr>
        <w:tab/>
        <w:t>Организация режима дня и места для занятий:</w:t>
      </w:r>
    </w:p>
    <w:p w:rsidR="00D06772" w:rsidRDefault="00D06772" w:rsidP="00D06772">
      <w:pPr>
        <w:pStyle w:val="Style6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установите твердый распорядок дня для ребенка и для всех членов семьи;</w:t>
      </w:r>
    </w:p>
    <w:p w:rsidR="00D06772" w:rsidRDefault="00D06772" w:rsidP="00D06772">
      <w:pPr>
        <w:pStyle w:val="Style6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 xml:space="preserve">чаще показывайте ребенку, как лучше </w:t>
      </w:r>
      <w:proofErr w:type="gramStart"/>
      <w:r>
        <w:rPr>
          <w:rStyle w:val="FontStyle164"/>
        </w:rPr>
        <w:t>выполнить задание, не отвлекаясь</w:t>
      </w:r>
      <w:proofErr w:type="gramEnd"/>
      <w:r>
        <w:rPr>
          <w:rStyle w:val="FontStyle164"/>
        </w:rPr>
        <w:t>;</w:t>
      </w:r>
    </w:p>
    <w:p w:rsidR="00D06772" w:rsidRDefault="00D06772" w:rsidP="00D06772">
      <w:pPr>
        <w:pStyle w:val="Style6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снижайте влияние отвлекающих факторов во время выполнения ребенком задания;</w:t>
      </w:r>
    </w:p>
    <w:p w:rsidR="00D06772" w:rsidRDefault="00D06772" w:rsidP="00D06772">
      <w:pPr>
        <w:pStyle w:val="Style6"/>
        <w:widowControl/>
        <w:numPr>
          <w:ilvl w:val="0"/>
          <w:numId w:val="2"/>
        </w:numPr>
        <w:tabs>
          <w:tab w:val="left" w:pos="542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 xml:space="preserve">оградите </w:t>
      </w:r>
      <w:proofErr w:type="spellStart"/>
      <w:r>
        <w:rPr>
          <w:rStyle w:val="FontStyle164"/>
        </w:rPr>
        <w:t>гиперактивных</w:t>
      </w:r>
      <w:proofErr w:type="spellEnd"/>
      <w:r>
        <w:rPr>
          <w:rStyle w:val="FontStyle164"/>
        </w:rPr>
        <w:t xml:space="preserve"> детей от длительных занятий на компьютере и просмотра телевизионных передач;</w:t>
      </w:r>
    </w:p>
    <w:p w:rsidR="00D06772" w:rsidRDefault="00D06772" w:rsidP="00D06772">
      <w:pPr>
        <w:pStyle w:val="Style6"/>
        <w:widowControl/>
        <w:numPr>
          <w:ilvl w:val="0"/>
          <w:numId w:val="2"/>
        </w:numPr>
        <w:tabs>
          <w:tab w:val="left" w:pos="547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по возможности избегайте больших скоплений людей;</w:t>
      </w:r>
    </w:p>
    <w:p w:rsidR="00D06772" w:rsidRDefault="00D06772" w:rsidP="00D06772">
      <w:pPr>
        <w:pStyle w:val="Style6"/>
        <w:widowControl/>
        <w:numPr>
          <w:ilvl w:val="0"/>
          <w:numId w:val="2"/>
        </w:numPr>
        <w:tabs>
          <w:tab w:val="left" w:pos="547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 xml:space="preserve">помните, что переутомление приводит к снижению самоконтроля и нарастанию </w:t>
      </w:r>
      <w:proofErr w:type="spellStart"/>
      <w:r>
        <w:rPr>
          <w:rStyle w:val="FontStyle164"/>
        </w:rPr>
        <w:t>гиперактивности</w:t>
      </w:r>
      <w:proofErr w:type="spellEnd"/>
      <w:r>
        <w:rPr>
          <w:rStyle w:val="FontStyle164"/>
        </w:rPr>
        <w:t>;</w:t>
      </w:r>
    </w:p>
    <w:p w:rsidR="00D06772" w:rsidRDefault="00D06772" w:rsidP="00D06772">
      <w:pPr>
        <w:pStyle w:val="Style6"/>
        <w:widowControl/>
        <w:numPr>
          <w:ilvl w:val="0"/>
          <w:numId w:val="2"/>
        </w:numPr>
        <w:tabs>
          <w:tab w:val="left" w:pos="547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 xml:space="preserve">организуйте поддерживающие группы, состоящие из родителей, имеющих детей с </w:t>
      </w:r>
      <w:proofErr w:type="gramStart"/>
      <w:r>
        <w:rPr>
          <w:rStyle w:val="FontStyle164"/>
        </w:rPr>
        <w:t>аналогичными проблемами</w:t>
      </w:r>
      <w:proofErr w:type="gramEnd"/>
      <w:r>
        <w:rPr>
          <w:rStyle w:val="FontStyle164"/>
        </w:rPr>
        <w:t>.</w:t>
      </w:r>
    </w:p>
    <w:p w:rsidR="00D06772" w:rsidRDefault="00D06772" w:rsidP="00D06772">
      <w:pPr>
        <w:pStyle w:val="Style24"/>
        <w:widowControl/>
        <w:tabs>
          <w:tab w:val="left" w:pos="538"/>
        </w:tabs>
        <w:ind w:left="284" w:firstLine="141"/>
        <w:jc w:val="both"/>
        <w:rPr>
          <w:rStyle w:val="FontStyle164"/>
        </w:rPr>
      </w:pPr>
      <w:r>
        <w:rPr>
          <w:rStyle w:val="FontStyle164"/>
        </w:rPr>
        <w:t>4.</w:t>
      </w:r>
      <w:r>
        <w:rPr>
          <w:rStyle w:val="FontStyle164"/>
        </w:rPr>
        <w:tab/>
        <w:t>Специальная поведенческая программа:</w:t>
      </w:r>
    </w:p>
    <w:p w:rsidR="00D06772" w:rsidRDefault="00D06772" w:rsidP="00D06772">
      <w:pPr>
        <w:pStyle w:val="Style6"/>
        <w:widowControl/>
        <w:numPr>
          <w:ilvl w:val="0"/>
          <w:numId w:val="2"/>
        </w:numPr>
        <w:tabs>
          <w:tab w:val="left" w:pos="547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придумайте гибкую систему вознаграждений за хорошо выполненное задание и наказаний за плохое поведение. Можно использовать балльную или знаковую систему, завести дневник самоконтроля;</w:t>
      </w:r>
    </w:p>
    <w:p w:rsidR="00D06772" w:rsidRDefault="00D06772" w:rsidP="00D06772">
      <w:pPr>
        <w:pStyle w:val="Style6"/>
        <w:widowControl/>
        <w:numPr>
          <w:ilvl w:val="0"/>
          <w:numId w:val="2"/>
        </w:numPr>
        <w:tabs>
          <w:tab w:val="left" w:pos="547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не прибегайте к физическому наказанию! Если есть необходимость прибегнуть к наказанию, то целесообразно использовать спокойное сидение в определенном месте после совершения поступка;</w:t>
      </w:r>
    </w:p>
    <w:p w:rsidR="00D06772" w:rsidRDefault="00D06772" w:rsidP="00D06772">
      <w:pPr>
        <w:pStyle w:val="Style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 xml:space="preserve">чаще хватите ребенка. Порог чувствительности к отрицательным стимулам очень низок, поэтому </w:t>
      </w:r>
      <w:proofErr w:type="spellStart"/>
      <w:r>
        <w:rPr>
          <w:rStyle w:val="FontStyle164"/>
        </w:rPr>
        <w:t>гиперактивные</w:t>
      </w:r>
      <w:proofErr w:type="spellEnd"/>
      <w:r>
        <w:rPr>
          <w:rStyle w:val="FontStyle164"/>
        </w:rPr>
        <w:t xml:space="preserve"> дети не воспринимают выговоры и наказания, однако чувствительны к поощрениям;</w:t>
      </w:r>
    </w:p>
    <w:p w:rsidR="00D06772" w:rsidRDefault="00D06772" w:rsidP="00D06772">
      <w:pPr>
        <w:pStyle w:val="Style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составьте список обязанностей ребенка и повесьте его на стену, подпишите соглашение на определенные виды работ;</w:t>
      </w:r>
    </w:p>
    <w:p w:rsidR="00D06772" w:rsidRDefault="00D06772" w:rsidP="00D06772">
      <w:pPr>
        <w:pStyle w:val="Style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воспитывайте в детях навыки управления своим эмоциональным состоянием, особенно гневом и агрессией;</w:t>
      </w:r>
    </w:p>
    <w:p w:rsidR="00D06772" w:rsidRDefault="00D06772" w:rsidP="00D06772">
      <w:pPr>
        <w:pStyle w:val="Style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не старайтесь предотвратить последствия забывчивости ребенка;</w:t>
      </w:r>
    </w:p>
    <w:p w:rsidR="00D06772" w:rsidRDefault="00D06772" w:rsidP="00D06772">
      <w:pPr>
        <w:pStyle w:val="Style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постепенно расширяйте круг обязанностей, предварительно обсудив их с ребенком;</w:t>
      </w:r>
    </w:p>
    <w:p w:rsidR="00D06772" w:rsidRDefault="00D06772" w:rsidP="00D06772">
      <w:pPr>
        <w:pStyle w:val="Style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не разрешайте откладывать выполнение задания на другое время;</w:t>
      </w:r>
    </w:p>
    <w:p w:rsidR="00D06772" w:rsidRDefault="00D06772" w:rsidP="00D06772">
      <w:pPr>
        <w:pStyle w:val="Style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не давайте ребенку поручений, не соответствующих его уровню развития, возрасту и способностям:</w:t>
      </w:r>
    </w:p>
    <w:p w:rsidR="00D06772" w:rsidRDefault="00D06772" w:rsidP="00D06772">
      <w:pPr>
        <w:pStyle w:val="Style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помогайте ребенку приступить к выполнению задания, так как для него это самый трудный этап;</w:t>
      </w:r>
    </w:p>
    <w:p w:rsidR="00D06772" w:rsidRDefault="00D06772" w:rsidP="00D06772">
      <w:pPr>
        <w:pStyle w:val="Style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не давайте одновременно несколько указаний. Задание, которое дается ребенку с нарушенным вниманием, не должно иметь сложную конструкцию и состоять из нескольких звеньев;</w:t>
      </w:r>
    </w:p>
    <w:p w:rsidR="00D06772" w:rsidRDefault="00D06772" w:rsidP="00D06772">
      <w:pPr>
        <w:pStyle w:val="Style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lastRenderedPageBreak/>
        <w:t xml:space="preserve">объясните </w:t>
      </w:r>
      <w:proofErr w:type="spellStart"/>
      <w:r>
        <w:rPr>
          <w:rStyle w:val="FontStyle164"/>
        </w:rPr>
        <w:t>гиперактивному</w:t>
      </w:r>
      <w:proofErr w:type="spellEnd"/>
      <w:r>
        <w:rPr>
          <w:rStyle w:val="FontStyle164"/>
        </w:rPr>
        <w:t xml:space="preserve"> ребенку его проблемы и научите с ними справляться.</w:t>
      </w:r>
    </w:p>
    <w:p w:rsidR="00D06772" w:rsidRDefault="00D06772" w:rsidP="00D06772">
      <w:pPr>
        <w:pStyle w:val="Style6"/>
        <w:widowControl/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 xml:space="preserve">Помните, что вербальные средства убеждения, призывы, беседы редко оказываются результативными, так как </w:t>
      </w:r>
      <w:proofErr w:type="spellStart"/>
      <w:r>
        <w:rPr>
          <w:rStyle w:val="FontStyle164"/>
        </w:rPr>
        <w:t>гиперактивный</w:t>
      </w:r>
      <w:proofErr w:type="spellEnd"/>
      <w:r>
        <w:rPr>
          <w:rStyle w:val="FontStyle164"/>
        </w:rPr>
        <w:t xml:space="preserve"> ребенок еще не готов к такой форме работы.</w:t>
      </w:r>
    </w:p>
    <w:p w:rsidR="00D06772" w:rsidRDefault="00D06772" w:rsidP="00D06772">
      <w:pPr>
        <w:pStyle w:val="Style6"/>
        <w:widowControl/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 xml:space="preserve">Помните, что для ребенка с синдромом дефицита внимания и </w:t>
      </w:r>
      <w:proofErr w:type="spellStart"/>
      <w:r>
        <w:rPr>
          <w:rStyle w:val="FontStyle164"/>
        </w:rPr>
        <w:t>гиперактивности</w:t>
      </w:r>
      <w:proofErr w:type="spellEnd"/>
      <w:r>
        <w:rPr>
          <w:rStyle w:val="FontStyle164"/>
        </w:rPr>
        <w:t xml:space="preserve"> наиболее действенными будут средства убеждения «через тело»:</w:t>
      </w:r>
    </w:p>
    <w:p w:rsidR="00D06772" w:rsidRDefault="00D06772" w:rsidP="00D06772">
      <w:pPr>
        <w:pStyle w:val="Style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лишение удовольствия, лакомства, привилегий;</w:t>
      </w:r>
    </w:p>
    <w:p w:rsidR="00D06772" w:rsidRDefault="00D06772" w:rsidP="00D06772">
      <w:pPr>
        <w:pStyle w:val="Style6"/>
        <w:widowControl/>
        <w:numPr>
          <w:ilvl w:val="0"/>
          <w:numId w:val="3"/>
        </w:numPr>
        <w:tabs>
          <w:tab w:val="left" w:pos="538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запрет на приятную деятельность, телефонные разговоры, просмотр телепередач;</w:t>
      </w:r>
    </w:p>
    <w:p w:rsidR="00D06772" w:rsidRDefault="00D06772" w:rsidP="00D06772">
      <w:pPr>
        <w:pStyle w:val="Style6"/>
        <w:widowControl/>
        <w:numPr>
          <w:ilvl w:val="0"/>
          <w:numId w:val="4"/>
        </w:numPr>
        <w:tabs>
          <w:tab w:val="left" w:pos="571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прием «выключенного времени» (изоляция, угол, скамья штрафников, домашний арест, досрочное укладывание в постель);</w:t>
      </w:r>
    </w:p>
    <w:p w:rsidR="00D06772" w:rsidRDefault="00D06772" w:rsidP="00D06772">
      <w:pPr>
        <w:pStyle w:val="Style6"/>
        <w:widowControl/>
        <w:numPr>
          <w:ilvl w:val="0"/>
          <w:numId w:val="4"/>
        </w:numPr>
        <w:tabs>
          <w:tab w:val="left" w:pos="571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чернильная точка на запястье ребенка («черная метка»), которая может быть обменена на 10-минутное сидение на скамейке штрафников;</w:t>
      </w:r>
    </w:p>
    <w:p w:rsidR="00D06772" w:rsidRDefault="00D06772" w:rsidP="00D06772">
      <w:pPr>
        <w:pStyle w:val="Style6"/>
        <w:widowControl/>
        <w:numPr>
          <w:ilvl w:val="0"/>
          <w:numId w:val="4"/>
        </w:numPr>
        <w:tabs>
          <w:tab w:val="left" w:pos="619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удержание в «железных объятиях» (холдинг);</w:t>
      </w:r>
    </w:p>
    <w:p w:rsidR="00D06772" w:rsidRDefault="00D06772" w:rsidP="00D06772">
      <w:pPr>
        <w:pStyle w:val="Style6"/>
        <w:widowControl/>
        <w:numPr>
          <w:ilvl w:val="0"/>
          <w:numId w:val="4"/>
        </w:numPr>
        <w:tabs>
          <w:tab w:val="left" w:pos="619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 xml:space="preserve">внеочередное дежурство по кухне и </w:t>
      </w:r>
      <w:proofErr w:type="spellStart"/>
      <w:r>
        <w:rPr>
          <w:rStyle w:val="FontStyle164"/>
        </w:rPr>
        <w:t>т</w:t>
      </w:r>
      <w:proofErr w:type="gramStart"/>
      <w:r>
        <w:rPr>
          <w:rStyle w:val="FontStyle164"/>
        </w:rPr>
        <w:t>.д</w:t>
      </w:r>
      <w:proofErr w:type="spellEnd"/>
      <w:proofErr w:type="gramEnd"/>
    </w:p>
    <w:p w:rsidR="00D06772" w:rsidRDefault="00D06772" w:rsidP="00D06772">
      <w:pPr>
        <w:pStyle w:val="Style31"/>
        <w:widowControl/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 xml:space="preserve">Не спешите вмешиваться в действия </w:t>
      </w:r>
      <w:proofErr w:type="spellStart"/>
      <w:r>
        <w:rPr>
          <w:rStyle w:val="FontStyle164"/>
        </w:rPr>
        <w:t>гиперактивного</w:t>
      </w:r>
      <w:proofErr w:type="spellEnd"/>
      <w:r>
        <w:rPr>
          <w:rStyle w:val="FontStyle164"/>
        </w:rPr>
        <w:t xml:space="preserve"> ребенка директивными указаниями, запретами и выговорами. Ю.С. Шевченко приводит следующие примеры:</w:t>
      </w:r>
    </w:p>
    <w:p w:rsidR="00D06772" w:rsidRDefault="00D06772" w:rsidP="00D06772">
      <w:pPr>
        <w:pStyle w:val="Style31"/>
        <w:widowControl/>
        <w:numPr>
          <w:ilvl w:val="0"/>
          <w:numId w:val="5"/>
        </w:numPr>
        <w:tabs>
          <w:tab w:val="left" w:pos="581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Если родителей младшего школьника тревожит то</w:t>
      </w:r>
      <w:proofErr w:type="gramStart"/>
      <w:r>
        <w:rPr>
          <w:rStyle w:val="FontStyle164"/>
        </w:rPr>
        <w:t>.</w:t>
      </w:r>
      <w:proofErr w:type="gramEnd"/>
      <w:r>
        <w:rPr>
          <w:rStyle w:val="FontStyle164"/>
        </w:rPr>
        <w:t xml:space="preserve"> </w:t>
      </w:r>
      <w:proofErr w:type="gramStart"/>
      <w:r>
        <w:rPr>
          <w:rStyle w:val="FontStyle164"/>
        </w:rPr>
        <w:t>ч</w:t>
      </w:r>
      <w:proofErr w:type="gramEnd"/>
      <w:r>
        <w:rPr>
          <w:rStyle w:val="FontStyle164"/>
        </w:rPr>
        <w:t>то каждое утро их ребенок неохотно просыпается, медленно одевается и не торопится в школу, то не стоит давать ему бесконечные словесные инструкции, торопить и ругать. Можно предоставить ему возможность получить «урок жизни». Опоздав в школу по-настоящему и приобретя опыт объяснений с учительницей и директором школы, ребенок будет более ответственно относиться к утренним сборам.</w:t>
      </w:r>
    </w:p>
    <w:p w:rsidR="00D06772" w:rsidRDefault="00D06772" w:rsidP="00D06772">
      <w:pPr>
        <w:pStyle w:val="Style31"/>
        <w:widowControl/>
        <w:numPr>
          <w:ilvl w:val="0"/>
          <w:numId w:val="5"/>
        </w:numPr>
        <w:tabs>
          <w:tab w:val="left" w:pos="581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Если 12-летний ребенок разбил футбольным мячом стекло соседу, то не стоит торопиться брать на себя ответственность за решение проблемы. Пусть ребенок сам объяснится с соседом и предложит искупить свою вину, например, ежедневным мытьем его автомобиля в течение недели. В следующий раз, выбирая место для игры в футбол, ребенок будет знать, что ответственность за принятое им решение несет только он сам.</w:t>
      </w:r>
    </w:p>
    <w:p w:rsidR="00D06772" w:rsidRDefault="00D06772" w:rsidP="00D06772">
      <w:pPr>
        <w:pStyle w:val="Style31"/>
        <w:widowControl/>
        <w:numPr>
          <w:ilvl w:val="0"/>
          <w:numId w:val="5"/>
        </w:numPr>
        <w:tabs>
          <w:tab w:val="left" w:pos="581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Если в семье исчезли деньги, не стоит бесполезно требовать признания в воровстве. Следует убирать деньги и не оставлять их в качестве провокации. А семья будет вынуждена лишить себя лакомств, развлечений и обещанных покупок. Общественное осуждение в семье окажет свое воспитательное воздействие.</w:t>
      </w:r>
    </w:p>
    <w:p w:rsidR="00D06772" w:rsidRDefault="00D06772" w:rsidP="00D06772">
      <w:pPr>
        <w:pStyle w:val="Style31"/>
        <w:widowControl/>
        <w:numPr>
          <w:ilvl w:val="0"/>
          <w:numId w:val="5"/>
        </w:numPr>
        <w:tabs>
          <w:tab w:val="left" w:pos="581"/>
        </w:tabs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Если ребенок забросил свою вещь и не может ее найти, то не стоит бросаться ему на помощь. Пусть ищет. В следующий раз он более ответственно будет относиться к своим вещам.</w:t>
      </w:r>
    </w:p>
    <w:p w:rsidR="00D06772" w:rsidRDefault="00D06772" w:rsidP="00D06772">
      <w:pPr>
        <w:pStyle w:val="Style31"/>
        <w:widowControl/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>Помните, что вслед за понесенным наказанием необходимо позитивное эмоциональное подкрепление, знаки «принятия». В коррекции поведения ребенка большую роль играет методика «позитивной модели», заключающаяся в постоянном поощрении желательного поведения ребенка и игнорировании нежелательного. Необходимым условием успеха является понимание проблем ребенка родителями.</w:t>
      </w:r>
    </w:p>
    <w:p w:rsidR="00D06772" w:rsidRDefault="00D06772" w:rsidP="00D06772">
      <w:pPr>
        <w:pStyle w:val="Style31"/>
        <w:widowControl/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 xml:space="preserve">Помните, что невозможно добиться исчезновения </w:t>
      </w:r>
      <w:proofErr w:type="spellStart"/>
      <w:r>
        <w:rPr>
          <w:rStyle w:val="FontStyle164"/>
        </w:rPr>
        <w:t>гиперактивности</w:t>
      </w:r>
      <w:proofErr w:type="spellEnd"/>
      <w:r>
        <w:rPr>
          <w:rStyle w:val="FontStyle164"/>
        </w:rPr>
        <w:t xml:space="preserve">, импульсивности и невнимательности за несколько месяцев и даже за несколько лет. Причем признаки </w:t>
      </w:r>
      <w:proofErr w:type="spellStart"/>
      <w:r>
        <w:rPr>
          <w:rStyle w:val="FontStyle164"/>
        </w:rPr>
        <w:t>гиперактивности</w:t>
      </w:r>
      <w:proofErr w:type="spellEnd"/>
      <w:r>
        <w:rPr>
          <w:rStyle w:val="FontStyle164"/>
        </w:rPr>
        <w:t xml:space="preserve"> исчезают по мере взросления, а импульсивность и дефицит внимания сохраняются и во взрослой жизни.</w:t>
      </w:r>
    </w:p>
    <w:p w:rsidR="00D06772" w:rsidRDefault="00D06772" w:rsidP="00D06772">
      <w:pPr>
        <w:pStyle w:val="Style31"/>
        <w:widowControl/>
        <w:spacing w:line="240" w:lineRule="auto"/>
        <w:ind w:left="284" w:firstLine="141"/>
        <w:rPr>
          <w:rStyle w:val="FontStyle164"/>
        </w:rPr>
      </w:pPr>
      <w:r>
        <w:rPr>
          <w:rStyle w:val="FontStyle164"/>
        </w:rPr>
        <w:t xml:space="preserve">Помните, что синдром дефицита внимания и </w:t>
      </w:r>
      <w:proofErr w:type="spellStart"/>
      <w:r>
        <w:rPr>
          <w:rStyle w:val="FontStyle164"/>
        </w:rPr>
        <w:t>гиперактивности</w:t>
      </w:r>
      <w:proofErr w:type="spellEnd"/>
      <w:r>
        <w:rPr>
          <w:rStyle w:val="FontStyle164"/>
        </w:rPr>
        <w:t xml:space="preserve"> — это патология, требующая своевременной диагностики и комплексной коррекции: психологической, медицинской, педагогической. Успешная реабилитация возможна при условии, если она проводится в возрасте 5—10 лет.</w:t>
      </w:r>
    </w:p>
    <w:p w:rsidR="00D06772" w:rsidRDefault="00D06772" w:rsidP="00D06772">
      <w:pPr>
        <w:pStyle w:val="Style31"/>
        <w:widowControl/>
        <w:spacing w:line="240" w:lineRule="auto"/>
        <w:ind w:left="284" w:firstLine="141"/>
        <w:rPr>
          <w:rStyle w:val="FontStyle172"/>
        </w:rPr>
      </w:pPr>
    </w:p>
    <w:p w:rsidR="00D06772" w:rsidRDefault="00D06772" w:rsidP="00D06772">
      <w:pPr>
        <w:ind w:left="284" w:firstLine="141"/>
      </w:pPr>
    </w:p>
    <w:p w:rsidR="00D06772" w:rsidRDefault="00D06772" w:rsidP="00D06772">
      <w:pPr>
        <w:ind w:left="284" w:firstLine="141"/>
      </w:pPr>
    </w:p>
    <w:p w:rsidR="00D06772" w:rsidRDefault="00D06772" w:rsidP="00D06772">
      <w:pPr>
        <w:ind w:left="284" w:firstLine="141"/>
      </w:pPr>
    </w:p>
    <w:p w:rsidR="00D06772" w:rsidRDefault="00D06772" w:rsidP="00D06772">
      <w:pPr>
        <w:ind w:left="284" w:firstLine="141"/>
      </w:pPr>
    </w:p>
    <w:p w:rsidR="00D06772" w:rsidRDefault="00D06772" w:rsidP="00D06772">
      <w:pPr>
        <w:ind w:left="284" w:firstLine="141"/>
      </w:pPr>
    </w:p>
    <w:p w:rsidR="00D06772" w:rsidRDefault="00D06772" w:rsidP="00D06772">
      <w:pPr>
        <w:ind w:left="284" w:firstLine="141"/>
      </w:pPr>
    </w:p>
    <w:p w:rsidR="00244EF7" w:rsidRDefault="00244EF7"/>
    <w:sectPr w:rsidR="00244EF7" w:rsidSect="0024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0A8B9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—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6772"/>
    <w:rsid w:val="00244EF7"/>
    <w:rsid w:val="00D0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06772"/>
    <w:pPr>
      <w:widowControl w:val="0"/>
      <w:autoSpaceDE w:val="0"/>
      <w:autoSpaceDN w:val="0"/>
      <w:adjustRightInd w:val="0"/>
      <w:spacing w:line="234" w:lineRule="exact"/>
      <w:ind w:firstLine="293"/>
      <w:jc w:val="both"/>
    </w:pPr>
    <w:rPr>
      <w:rFonts w:ascii="Calibri" w:hAnsi="Calibri"/>
    </w:rPr>
  </w:style>
  <w:style w:type="paragraph" w:customStyle="1" w:styleId="Style14">
    <w:name w:val="Style14"/>
    <w:basedOn w:val="a"/>
    <w:rsid w:val="00D06772"/>
    <w:pPr>
      <w:widowControl w:val="0"/>
      <w:autoSpaceDE w:val="0"/>
      <w:autoSpaceDN w:val="0"/>
      <w:adjustRightInd w:val="0"/>
      <w:spacing w:line="259" w:lineRule="exact"/>
      <w:jc w:val="center"/>
    </w:pPr>
    <w:rPr>
      <w:rFonts w:ascii="Calibri" w:hAnsi="Calibri"/>
    </w:rPr>
  </w:style>
  <w:style w:type="paragraph" w:customStyle="1" w:styleId="Style24">
    <w:name w:val="Style24"/>
    <w:basedOn w:val="a"/>
    <w:rsid w:val="00D06772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31">
    <w:name w:val="Style31"/>
    <w:basedOn w:val="a"/>
    <w:rsid w:val="00D06772"/>
    <w:pPr>
      <w:widowControl w:val="0"/>
      <w:autoSpaceDE w:val="0"/>
      <w:autoSpaceDN w:val="0"/>
      <w:adjustRightInd w:val="0"/>
      <w:spacing w:line="240" w:lineRule="exact"/>
      <w:ind w:firstLine="317"/>
      <w:jc w:val="both"/>
    </w:pPr>
    <w:rPr>
      <w:rFonts w:ascii="Calibri" w:hAnsi="Calibri"/>
    </w:rPr>
  </w:style>
  <w:style w:type="character" w:customStyle="1" w:styleId="FontStyle164">
    <w:name w:val="Font Style164"/>
    <w:rsid w:val="00D06772"/>
    <w:rPr>
      <w:rFonts w:ascii="Times New Roman" w:hAnsi="Times New Roman" w:cs="Times New Roman" w:hint="default"/>
      <w:sz w:val="22"/>
      <w:szCs w:val="22"/>
    </w:rPr>
  </w:style>
  <w:style w:type="character" w:customStyle="1" w:styleId="FontStyle171">
    <w:name w:val="Font Style171"/>
    <w:rsid w:val="00D06772"/>
    <w:rPr>
      <w:rFonts w:ascii="Calibri" w:hAnsi="Calibri" w:cs="Calibri" w:hint="default"/>
      <w:b/>
      <w:bCs/>
      <w:sz w:val="26"/>
      <w:szCs w:val="26"/>
    </w:rPr>
  </w:style>
  <w:style w:type="character" w:customStyle="1" w:styleId="FontStyle172">
    <w:name w:val="Font Style172"/>
    <w:rsid w:val="00D0677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954</Words>
  <Characters>5438</Characters>
  <Application>Microsoft Office Word</Application>
  <DocSecurity>0</DocSecurity>
  <Lines>45</Lines>
  <Paragraphs>12</Paragraphs>
  <ScaleCrop>false</ScaleCrop>
  <Company>Grizli777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</dc:creator>
  <cp:keywords/>
  <dc:description/>
  <cp:lastModifiedBy>hotel</cp:lastModifiedBy>
  <cp:revision>2</cp:revision>
  <dcterms:created xsi:type="dcterms:W3CDTF">2021-07-22T11:49:00Z</dcterms:created>
  <dcterms:modified xsi:type="dcterms:W3CDTF">2021-07-22T11:49:00Z</dcterms:modified>
</cp:coreProperties>
</file>